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450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45094" w:rsidRPr="00945094">
              <w:rPr>
                <w:b/>
                <w:sz w:val="24"/>
                <w:szCs w:val="24"/>
              </w:rPr>
              <w:t>K</w:t>
            </w:r>
            <w:r w:rsidR="003C77A1">
              <w:rPr>
                <w:b/>
                <w:sz w:val="24"/>
                <w:szCs w:val="24"/>
              </w:rPr>
              <w:t>ompetencje diagnostyczne</w:t>
            </w:r>
            <w:r w:rsidR="00945094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  <w:bookmarkStart w:id="0" w:name="_GoBack"/>
        <w:bookmarkEnd w:id="0"/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A52C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A52C2">
              <w:rPr>
                <w:b/>
                <w:sz w:val="24"/>
                <w:szCs w:val="24"/>
              </w:rPr>
              <w:t>komunikacja wspomagająca</w:t>
            </w:r>
            <w:r w:rsidR="00EA52C2">
              <w:rPr>
                <w:b/>
                <w:sz w:val="24"/>
                <w:szCs w:val="24"/>
              </w:rPr>
              <w:br/>
              <w:t xml:space="preserve"> i alternatywna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45094" w:rsidRDefault="00D62D5D" w:rsidP="00C275A2">
            <w:pPr>
              <w:rPr>
                <w:sz w:val="24"/>
                <w:szCs w:val="24"/>
              </w:rPr>
            </w:pPr>
            <w:r w:rsidRPr="0094509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C57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45094" w:rsidRPr="00742916" w:rsidRDefault="00945094" w:rsidP="002C57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45094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4B2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413174" w:rsidP="00EA52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A52C2">
              <w:rPr>
                <w:sz w:val="24"/>
                <w:szCs w:val="24"/>
              </w:rPr>
              <w:t>Małgorzata Sierek</w:t>
            </w:r>
          </w:p>
        </w:tc>
      </w:tr>
      <w:tr w:rsidR="00D62D5D" w:rsidRPr="00566644" w:rsidTr="00C24B27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EA52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C24B27" w:rsidRPr="00742916" w:rsidTr="00C24B27">
        <w:tc>
          <w:tcPr>
            <w:tcW w:w="2988" w:type="dxa"/>
            <w:vAlign w:val="center"/>
          </w:tcPr>
          <w:p w:rsidR="00C24B27" w:rsidRPr="00742916" w:rsidRDefault="00C24B2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 w:rsidRPr="00DB2190">
              <w:rPr>
                <w:sz w:val="22"/>
                <w:szCs w:val="22"/>
              </w:rPr>
              <w:t>Zaznajomienie studentów z podstawowymi pojęciami dotyczącymi komunikacji</w:t>
            </w:r>
            <w:r>
              <w:rPr>
                <w:sz w:val="22"/>
                <w:szCs w:val="22"/>
              </w:rPr>
              <w:t xml:space="preserve">  alternatywnej i wspomagającej. </w:t>
            </w:r>
            <w:r w:rsidRPr="00DB2190">
              <w:rPr>
                <w:sz w:val="22"/>
                <w:szCs w:val="22"/>
              </w:rPr>
              <w:t>Wprowadzenie w zakres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B2190">
              <w:rPr>
                <w:sz w:val="22"/>
                <w:szCs w:val="22"/>
              </w:rPr>
              <w:t xml:space="preserve"> i problematykę </w:t>
            </w:r>
            <w:r>
              <w:rPr>
                <w:sz w:val="22"/>
                <w:szCs w:val="22"/>
              </w:rPr>
              <w:t xml:space="preserve"> </w:t>
            </w:r>
            <w:r w:rsidRPr="00DB2190">
              <w:rPr>
                <w:sz w:val="22"/>
                <w:szCs w:val="22"/>
              </w:rPr>
              <w:t>AAC</w:t>
            </w:r>
            <w:r>
              <w:rPr>
                <w:sz w:val="22"/>
                <w:szCs w:val="22"/>
              </w:rPr>
              <w:t xml:space="preserve">. </w:t>
            </w:r>
            <w:r w:rsidRPr="00DB2190">
              <w:rPr>
                <w:sz w:val="22"/>
                <w:szCs w:val="22"/>
              </w:rPr>
              <w:t>Rozwijanie umiejętności wykorzystania wybranych metod AAC w pracy pedagogicznej z osobami niepełnosprawnymi</w:t>
            </w:r>
            <w:r>
              <w:rPr>
                <w:sz w:val="24"/>
                <w:szCs w:val="24"/>
              </w:rPr>
              <w:t>.</w:t>
            </w:r>
          </w:p>
        </w:tc>
      </w:tr>
      <w:tr w:rsidR="00C24B27" w:rsidRPr="00742916" w:rsidTr="00C24B2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24B27" w:rsidRPr="00742916" w:rsidRDefault="00C24B2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5725" w:rsidRDefault="00D62D5D" w:rsidP="00C275A2">
            <w:pPr>
              <w:jc w:val="center"/>
              <w:rPr>
                <w:sz w:val="22"/>
                <w:szCs w:val="22"/>
              </w:rPr>
            </w:pPr>
            <w:r w:rsidRPr="002C5725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2C5725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B1DCF" w:rsidRPr="00742916" w:rsidTr="001446B2">
        <w:trPr>
          <w:cantSplit/>
          <w:trHeight w:val="110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B1DCF" w:rsidRPr="00742916" w:rsidRDefault="00945094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B1DCF" w:rsidRPr="00742916" w:rsidRDefault="000B1DCF" w:rsidP="009450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B1DCF" w:rsidRPr="00742916" w:rsidRDefault="000B1DCF" w:rsidP="000B1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podstawowe pojęcia i klasyfikacje związane z alternatywnymi             i wspomagającymi metodami komunikacji. Ma wiedzę o użytkownikach oraz  metodach komunikacji alternatywne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1DCF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Default="00C24B27" w:rsidP="000B1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na temat wykorzystania urządzeń technicznych i nowoczesnych technologii w porozumiewaniu się </w:t>
            </w:r>
            <w:r w:rsidR="000B1DCF">
              <w:rPr>
                <w:sz w:val="24"/>
                <w:szCs w:val="24"/>
              </w:rPr>
              <w:t>i edukacji osób z zaburzeniami</w:t>
            </w:r>
            <w:r>
              <w:rPr>
                <w:sz w:val="24"/>
                <w:szCs w:val="24"/>
              </w:rPr>
              <w:t xml:space="preserve">  w komunikacji werbalnej.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24B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26172" w:rsidRDefault="00C24B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C24B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B1DCF" w:rsidRPr="00742916" w:rsidTr="003F1E18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B1DCF" w:rsidRPr="00742916" w:rsidRDefault="00945094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0B1DCF" w:rsidRPr="00742916" w:rsidRDefault="000B1DCF" w:rsidP="009450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vMerge w:val="restart"/>
            <w:tcBorders>
              <w:top w:val="single" w:sz="4" w:space="0" w:color="auto"/>
              <w:right w:val="nil"/>
            </w:tcBorders>
          </w:tcPr>
          <w:p w:rsidR="000B1DCF" w:rsidRDefault="000B1DCF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Student potrafi scharakteryzować wybrane metody komunikacji </w:t>
            </w:r>
            <w:r>
              <w:rPr>
                <w:sz w:val="24"/>
                <w:szCs w:val="24"/>
              </w:rPr>
              <w:lastRenderedPageBreak/>
              <w:t>alternatywnej i wspomagającej. 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DCF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Ped2P_U02</w:t>
            </w:r>
          </w:p>
        </w:tc>
      </w:tr>
      <w:tr w:rsidR="000B1DCF" w:rsidRPr="00742916" w:rsidTr="003F1E18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B1DCF" w:rsidRPr="00742916" w:rsidRDefault="000B1DCF" w:rsidP="009450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0B1DCF" w:rsidRPr="00742916" w:rsidRDefault="000B1DCF" w:rsidP="00293FD9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1DCF" w:rsidRPr="00742916" w:rsidRDefault="000B1D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umiejętność wyszukiwania treści edukacyjnych oraz wykorzystania multimediów w</w:t>
            </w:r>
            <w:r>
              <w:rPr>
                <w:sz w:val="22"/>
                <w:szCs w:val="22"/>
              </w:rPr>
              <w:t xml:space="preserve"> indywidualnych  prezentacjach  wskazanych fragmentów z teorii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24B2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26172" w:rsidRDefault="00C24B2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C24B2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Pr="00742916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podejmuje odpowiedzialność za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  <w:tr w:rsidR="00C24B2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4B27" w:rsidRPr="00742916" w:rsidRDefault="000B1DCF" w:rsidP="00945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4B27" w:rsidRDefault="00C24B27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4B27" w:rsidRPr="00742916" w:rsidRDefault="000B1D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Kontekst historyczny komunikacji alternatywnej.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użytkowników  AAC.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Klasyfikacje metod komunikacji alternatywnej i wspomagającej.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Kryteria doboru metod AAC – diagnoza możliwości komunikacji z zastosowaniem metod alternatywnych i wspomagających 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 z zastosowaniem metod AAC ( istota, zasady, przebieg, metody i narzędzia)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gesty naturalne, język migowy, język migany, daktylografia, fonogesty, 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 – Alfabet Braillea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 – alfabet punktowy do dłoni, alfabet Lorma, daktylografia do ręki, jednoręczny i dwuręczny brajl do palców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 – symbole Blissa, Lob, Rebus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Makaton,  Piktogramy, PCS, PIC, Coghamo, 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AAC-  metoda kalendarzy, rysunkowa, symboli jednoznacznych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Urządzenia techniczne wspierające komunikację alternatywną – Mówik, Boarmaker,  C-eye, Go Talk.</w:t>
            </w:r>
          </w:p>
          <w:p w:rsidR="00C24B27" w:rsidRDefault="00C24B27" w:rsidP="00C24B27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Środowisko wychowawcze a komunikacja alternatywna.</w:t>
            </w:r>
          </w:p>
          <w:p w:rsidR="00D62D5D" w:rsidRPr="00C75B65" w:rsidRDefault="00D62D5D" w:rsidP="00C24B27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F3992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F3992" w:rsidRPr="00742916" w:rsidRDefault="003F3992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Błeszyński J.J., </w:t>
            </w:r>
            <w:r w:rsidRPr="00945094">
              <w:rPr>
                <w:i/>
                <w:sz w:val="24"/>
                <w:szCs w:val="24"/>
              </w:rPr>
              <w:t xml:space="preserve">Alternatywne i wspomagające metody komunikacji, </w:t>
            </w:r>
            <w:r w:rsidRPr="00945094">
              <w:rPr>
                <w:sz w:val="24"/>
                <w:szCs w:val="24"/>
              </w:rPr>
              <w:t>Oficyna Wydawnicza „Impuls”, Kraków 2006</w:t>
            </w:r>
          </w:p>
          <w:p w:rsidR="00412FF7" w:rsidRPr="00945094" w:rsidRDefault="00412FF7" w:rsidP="00412FF7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Buczała D., Błeszyński J. J</w:t>
            </w:r>
            <w:r w:rsidRPr="00945094">
              <w:rPr>
                <w:i/>
                <w:sz w:val="24"/>
                <w:szCs w:val="24"/>
              </w:rPr>
              <w:t xml:space="preserve">., Metody komunikacji alternatywnych i wspomagających. Wybrane zagadnienia., </w:t>
            </w:r>
            <w:r w:rsidRPr="00945094">
              <w:rPr>
                <w:sz w:val="24"/>
                <w:szCs w:val="24"/>
              </w:rPr>
              <w:t>Wydawnictwo Naukowe Uniwersytetu Mikołaja Koprernika, Toruń 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Tetzchner S., Martinsen H., </w:t>
            </w:r>
            <w:r w:rsidRPr="00945094">
              <w:rPr>
                <w:i/>
                <w:sz w:val="24"/>
                <w:szCs w:val="24"/>
              </w:rPr>
              <w:t>Wprowadzenie do wspomagających i  alternatywnych sposobów porozumiewania się,</w:t>
            </w:r>
            <w:r w:rsidRPr="00945094">
              <w:rPr>
                <w:sz w:val="24"/>
                <w:szCs w:val="24"/>
              </w:rPr>
              <w:t xml:space="preserve"> Stowarzyszenie „Mówić bez słów”, Warszawa 2002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Grycman M.,</w:t>
            </w:r>
            <w:r w:rsidRPr="00945094">
              <w:rPr>
                <w:i/>
                <w:sz w:val="24"/>
                <w:szCs w:val="24"/>
              </w:rPr>
              <w:t xml:space="preserve"> Porozumiewanie się z dziećmi ze złożonymi zaburzeniami </w:t>
            </w:r>
            <w:r w:rsidRPr="00945094">
              <w:rPr>
                <w:i/>
                <w:sz w:val="24"/>
                <w:szCs w:val="24"/>
              </w:rPr>
              <w:lastRenderedPageBreak/>
              <w:t xml:space="preserve">komunikacji, </w:t>
            </w:r>
            <w:r w:rsidRPr="00945094">
              <w:rPr>
                <w:sz w:val="24"/>
                <w:szCs w:val="24"/>
              </w:rPr>
              <w:t>Oficyna Wydawnicza „Impuls”2014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</w:p>
        </w:tc>
      </w:tr>
      <w:tr w:rsidR="003F3992" w:rsidRPr="00742916" w:rsidTr="00C275A2">
        <w:tc>
          <w:tcPr>
            <w:tcW w:w="2660" w:type="dxa"/>
          </w:tcPr>
          <w:p w:rsidR="003F3992" w:rsidRPr="00742916" w:rsidRDefault="003F3992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Grycman M., Kaczmarek B.B., </w:t>
            </w:r>
            <w:r w:rsidRPr="00945094">
              <w:rPr>
                <w:i/>
                <w:sz w:val="24"/>
                <w:szCs w:val="24"/>
              </w:rPr>
              <w:t xml:space="preserve">Podręczny słownik terminów AAC, </w:t>
            </w:r>
            <w:r w:rsidRPr="00945094">
              <w:rPr>
                <w:sz w:val="24"/>
                <w:szCs w:val="24"/>
              </w:rPr>
              <w:t>Oficyna Wydawnicza „Impuls”, Kraków 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Kaczmarek B.B, </w:t>
            </w:r>
            <w:r w:rsidRPr="00945094">
              <w:rPr>
                <w:i/>
                <w:sz w:val="24"/>
                <w:szCs w:val="24"/>
              </w:rPr>
              <w:t xml:space="preserve"> Makaton w rozwoju osób ze złożonymi potrzebami komunikacyjnymi, </w:t>
            </w:r>
            <w:r w:rsidRPr="00945094">
              <w:rPr>
                <w:sz w:val="24"/>
                <w:szCs w:val="24"/>
              </w:rPr>
              <w:t>Oficyna Wydawnicza „Impuls”, Kraków 2014</w:t>
            </w:r>
          </w:p>
          <w:p w:rsidR="003F3992" w:rsidRPr="00945094" w:rsidRDefault="003F3992" w:rsidP="00B7166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Kaczmarek B.B., Wojciechowska A., </w:t>
            </w:r>
            <w:r w:rsidRPr="00945094">
              <w:rPr>
                <w:i/>
                <w:sz w:val="24"/>
                <w:szCs w:val="24"/>
              </w:rPr>
              <w:t xml:space="preserve">„ Autyzm i AAC. Alternatywne i wspomagające sposoby porozumiewania się w edukacji osób z autyzmem, </w:t>
            </w:r>
            <w:r w:rsidRPr="00945094">
              <w:rPr>
                <w:sz w:val="24"/>
                <w:szCs w:val="24"/>
              </w:rPr>
              <w:t>Oficyna Wydawnicza „Impuls”, Kraków 2015</w:t>
            </w:r>
          </w:p>
          <w:p w:rsidR="003F3992" w:rsidRPr="00945094" w:rsidRDefault="003F3992" w:rsidP="00B71669">
            <w:pPr>
              <w:rPr>
                <w:i/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 xml:space="preserve">Zaorska M., </w:t>
            </w:r>
            <w:r w:rsidRPr="00945094">
              <w:rPr>
                <w:i/>
                <w:sz w:val="24"/>
                <w:szCs w:val="24"/>
              </w:rPr>
              <w:t>Komunikacja alternatywna osób głuchoniewidomych, Wydawnictwo  Edukacyjne AKAPIT , Toruń 2012</w:t>
            </w:r>
          </w:p>
          <w:p w:rsidR="00C24B27" w:rsidRPr="00945094" w:rsidRDefault="00C24B27" w:rsidP="00C24B27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Piszczek M</w:t>
            </w:r>
            <w:r w:rsidRPr="00945094">
              <w:rPr>
                <w:i/>
                <w:sz w:val="24"/>
                <w:szCs w:val="24"/>
              </w:rPr>
              <w:t>., „Metody komunikacji alternatywnej w pracy z osobami  niepełnosprawnymi</w:t>
            </w:r>
            <w:r w:rsidRPr="00945094">
              <w:rPr>
                <w:sz w:val="24"/>
                <w:szCs w:val="24"/>
              </w:rPr>
              <w:t>”, CMPPP, Warszawa 1998</w:t>
            </w:r>
          </w:p>
          <w:p w:rsidR="003F3992" w:rsidRPr="00945094" w:rsidRDefault="003F3992" w:rsidP="00C24B27">
            <w:pPr>
              <w:rPr>
                <w:i/>
                <w:sz w:val="24"/>
                <w:szCs w:val="24"/>
              </w:rPr>
            </w:pPr>
          </w:p>
        </w:tc>
      </w:tr>
      <w:tr w:rsidR="003F3992" w:rsidRPr="00742916" w:rsidTr="00C275A2">
        <w:tc>
          <w:tcPr>
            <w:tcW w:w="2660" w:type="dxa"/>
          </w:tcPr>
          <w:p w:rsidR="003F3992" w:rsidRPr="00BC3779" w:rsidRDefault="003F3992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24B27" w:rsidRPr="00945094" w:rsidRDefault="00C24B27" w:rsidP="00C24B27">
            <w:pPr>
              <w:ind w:left="72"/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Metody podające: objaśnienia z prezentacją multimedialną, film dydaktyczny.</w:t>
            </w:r>
          </w:p>
          <w:p w:rsidR="00C24B27" w:rsidRPr="00945094" w:rsidRDefault="00C24B27" w:rsidP="00C24B27">
            <w:pPr>
              <w:ind w:left="72"/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Metody praktyczne: ćwiczenia przedmiotowe, aktywizujące.</w:t>
            </w:r>
          </w:p>
          <w:p w:rsidR="003F3992" w:rsidRPr="00945094" w:rsidRDefault="003F3992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45094" w:rsidRDefault="00D62D5D" w:rsidP="00C275A2">
            <w:pPr>
              <w:jc w:val="center"/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45094" w:rsidRDefault="00D62D5D" w:rsidP="00945094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Nr efektu uczenia się/grupy efektów</w:t>
            </w:r>
          </w:p>
        </w:tc>
      </w:tr>
      <w:tr w:rsidR="00C24B2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24B27" w:rsidRPr="00945094" w:rsidRDefault="00C24B27" w:rsidP="00293FD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Indywidualne prezentacje wskazanych fragmentów z teorii komunikacji alternatywnej                 i wspomagającej.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24B27" w:rsidRPr="00945094" w:rsidRDefault="00080E8E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4,5,6</w:t>
            </w:r>
          </w:p>
        </w:tc>
      </w:tr>
      <w:tr w:rsidR="00C24B27" w:rsidTr="00C275A2">
        <w:tc>
          <w:tcPr>
            <w:tcW w:w="8208" w:type="dxa"/>
            <w:gridSpan w:val="2"/>
          </w:tcPr>
          <w:p w:rsidR="00C24B27" w:rsidRPr="00945094" w:rsidRDefault="00C24B27" w:rsidP="00293FD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Ćwiczenia indywidualne i zespołowe dot. wybranych metod AAC</w:t>
            </w:r>
          </w:p>
        </w:tc>
        <w:tc>
          <w:tcPr>
            <w:tcW w:w="1800" w:type="dxa"/>
          </w:tcPr>
          <w:p w:rsidR="00C24B27" w:rsidRPr="00945094" w:rsidRDefault="00080E8E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4</w:t>
            </w:r>
          </w:p>
        </w:tc>
      </w:tr>
      <w:tr w:rsidR="00C24B27" w:rsidTr="00C275A2">
        <w:tc>
          <w:tcPr>
            <w:tcW w:w="8208" w:type="dxa"/>
            <w:gridSpan w:val="2"/>
          </w:tcPr>
          <w:p w:rsidR="00C24B27" w:rsidRPr="00945094" w:rsidRDefault="00C24B27" w:rsidP="00293FD9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Kolokwia cząstkowe.</w:t>
            </w:r>
          </w:p>
        </w:tc>
        <w:tc>
          <w:tcPr>
            <w:tcW w:w="1800" w:type="dxa"/>
          </w:tcPr>
          <w:p w:rsidR="00C24B27" w:rsidRPr="00945094" w:rsidRDefault="00080E8E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1,2,3</w:t>
            </w:r>
          </w:p>
        </w:tc>
      </w:tr>
      <w:tr w:rsidR="00C24B2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C24B27" w:rsidRPr="00945094" w:rsidRDefault="00C24B27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24B27" w:rsidRPr="00945094" w:rsidRDefault="00C24B27" w:rsidP="00C275A2">
            <w:pPr>
              <w:rPr>
                <w:sz w:val="24"/>
                <w:szCs w:val="24"/>
              </w:rPr>
            </w:pPr>
            <w:r w:rsidRPr="00945094">
              <w:rPr>
                <w:sz w:val="24"/>
                <w:szCs w:val="24"/>
              </w:rPr>
              <w:t>Zaliczenie:</w:t>
            </w:r>
            <w:r w:rsidR="00993D15" w:rsidRPr="00945094">
              <w:rPr>
                <w:sz w:val="24"/>
                <w:szCs w:val="24"/>
              </w:rPr>
              <w:t xml:space="preserve"> kolokwia z określonych zagad</w:t>
            </w:r>
            <w:r w:rsidR="00F553DC" w:rsidRPr="00945094">
              <w:rPr>
                <w:sz w:val="24"/>
                <w:szCs w:val="24"/>
              </w:rPr>
              <w:t>nień,</w:t>
            </w:r>
            <w:r w:rsidR="00993D15" w:rsidRPr="00945094">
              <w:rPr>
                <w:sz w:val="24"/>
                <w:szCs w:val="24"/>
              </w:rPr>
              <w:t xml:space="preserve"> aktywność podczas ćwiczeń zespołowych i indywidualnych.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C5725" w:rsidRPr="00EA0FF3" w:rsidTr="00F4205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C5725" w:rsidRPr="00EA0FF3" w:rsidRDefault="002C5725" w:rsidP="00F4205E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C5725" w:rsidRPr="00EA0FF3" w:rsidTr="00F4205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  <w:vMerge/>
          </w:tcPr>
          <w:p w:rsidR="002C5725" w:rsidRPr="00EA0FF3" w:rsidRDefault="002C5725" w:rsidP="00F4205E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C5725" w:rsidRPr="00EA0FF3" w:rsidRDefault="00945094" w:rsidP="00945094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C5725" w:rsidRPr="00EA0FF3" w:rsidRDefault="00945094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C5725" w:rsidRPr="00EA0FF3" w:rsidRDefault="00945094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C5725" w:rsidRPr="00EA0FF3" w:rsidRDefault="00945094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2C5725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2C5725" w:rsidRPr="00EA0FF3" w:rsidTr="00F4205E">
        <w:trPr>
          <w:trHeight w:val="236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2C5725" w:rsidRPr="00EA0FF3" w:rsidTr="00F4205E">
        <w:trPr>
          <w:trHeight w:val="262"/>
        </w:trPr>
        <w:tc>
          <w:tcPr>
            <w:tcW w:w="5070" w:type="dxa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C5725" w:rsidRPr="00EA0FF3" w:rsidRDefault="002C5725" w:rsidP="00F4205E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945094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94509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40246"/>
    <w:rsid w:val="00080E8E"/>
    <w:rsid w:val="00090F4E"/>
    <w:rsid w:val="000B1DCF"/>
    <w:rsid w:val="000B414A"/>
    <w:rsid w:val="000E1CB4"/>
    <w:rsid w:val="001C081B"/>
    <w:rsid w:val="0025753D"/>
    <w:rsid w:val="00292893"/>
    <w:rsid w:val="002C5725"/>
    <w:rsid w:val="00346E51"/>
    <w:rsid w:val="003A1788"/>
    <w:rsid w:val="003C77A1"/>
    <w:rsid w:val="003E7A7E"/>
    <w:rsid w:val="003F3992"/>
    <w:rsid w:val="00412FF7"/>
    <w:rsid w:val="00413174"/>
    <w:rsid w:val="0041451D"/>
    <w:rsid w:val="00425B9B"/>
    <w:rsid w:val="00534D91"/>
    <w:rsid w:val="0063334D"/>
    <w:rsid w:val="006C7DB2"/>
    <w:rsid w:val="00713AD5"/>
    <w:rsid w:val="0077742A"/>
    <w:rsid w:val="007B1A5F"/>
    <w:rsid w:val="008C1541"/>
    <w:rsid w:val="008F2C40"/>
    <w:rsid w:val="00900650"/>
    <w:rsid w:val="00903F80"/>
    <w:rsid w:val="00944F07"/>
    <w:rsid w:val="00945094"/>
    <w:rsid w:val="00993744"/>
    <w:rsid w:val="00993D15"/>
    <w:rsid w:val="009B71A8"/>
    <w:rsid w:val="00AE5499"/>
    <w:rsid w:val="00B65465"/>
    <w:rsid w:val="00BF237C"/>
    <w:rsid w:val="00C24B27"/>
    <w:rsid w:val="00C94F3E"/>
    <w:rsid w:val="00CF3D2D"/>
    <w:rsid w:val="00CF598C"/>
    <w:rsid w:val="00D16722"/>
    <w:rsid w:val="00D30D27"/>
    <w:rsid w:val="00D62D5D"/>
    <w:rsid w:val="00D76676"/>
    <w:rsid w:val="00D828D1"/>
    <w:rsid w:val="00DC6EDC"/>
    <w:rsid w:val="00EA2BC5"/>
    <w:rsid w:val="00EA52C2"/>
    <w:rsid w:val="00F357A7"/>
    <w:rsid w:val="00F553DC"/>
    <w:rsid w:val="00FC0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B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2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2018-12-05T15:46:00Z</dcterms:created>
  <dcterms:modified xsi:type="dcterms:W3CDTF">2019-01-13T20:01:00Z</dcterms:modified>
</cp:coreProperties>
</file>